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2426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14:paraId="432B8EE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14:paraId="79174B73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14:paraId="0DB678C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4564C2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372BD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9A786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909ED6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E51D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B125F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0AF2B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60F0D5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A804E0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73E2095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7942" w:rsidRPr="00F45B24" w14:paraId="7A072DA4" w14:textId="77777777" w:rsidTr="00A6475B">
        <w:trPr>
          <w:trHeight w:val="232"/>
        </w:trPr>
        <w:tc>
          <w:tcPr>
            <w:tcW w:w="10068" w:type="dxa"/>
            <w:vAlign w:val="bottom"/>
          </w:tcPr>
          <w:p w14:paraId="2574DD41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14:paraId="0F58DA7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14:paraId="5EC19E28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4DD54B3" w14:textId="77777777" w:rsidR="00477942" w:rsidRPr="00A6475B" w:rsidRDefault="00A6475B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налогообложение</w:t>
            </w:r>
          </w:p>
        </w:tc>
      </w:tr>
      <w:tr w:rsidR="00477942" w:rsidRPr="00F45B24" w14:paraId="3A5C07F5" w14:textId="77777777" w:rsidTr="00A6475B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EEBE3" w14:textId="77777777" w:rsidR="00477942" w:rsidRPr="00F45B24" w:rsidRDefault="00477942" w:rsidP="00A6475B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77942" w:rsidRPr="00F45B24" w14:paraId="50DECE6D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AA071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477942" w:rsidRPr="00F45B24" w14:paraId="7BD0C7A9" w14:textId="77777777" w:rsidTr="00A6475B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21A1F" w14:textId="77777777" w:rsidR="00477942" w:rsidRPr="00A6475B" w:rsidRDefault="00A6475B" w:rsidP="00A6475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A6475B">
              <w:rPr>
                <w:rFonts w:ascii="Times New Roman" w:hAnsi="Times New Roman" w:cs="Times New Roman"/>
                <w:sz w:val="28"/>
                <w:szCs w:val="28"/>
              </w:rPr>
              <w:t xml:space="preserve"> 2212</w:t>
            </w:r>
          </w:p>
        </w:tc>
      </w:tr>
      <w:tr w:rsidR="00477942" w:rsidRPr="00F45B24" w14:paraId="7D2D4ED3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8ABA3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477942" w:rsidRPr="00F45B24" w14:paraId="03FFC9C4" w14:textId="77777777" w:rsidTr="00A6475B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5E0D9" w14:textId="77777777" w:rsidR="00477942" w:rsidRPr="00F45B24" w:rsidRDefault="00A6475B" w:rsidP="0003623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образовательной программе</w:t>
            </w:r>
            <w:r w:rsidR="00477942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«6В04106</w:t>
            </w:r>
            <w:r w:rsidR="004155A5" w:rsidRPr="004155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Финансы»</w:t>
            </w:r>
          </w:p>
        </w:tc>
      </w:tr>
      <w:tr w:rsidR="00477942" w:rsidRPr="00F45B24" w14:paraId="286F75BE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C0B05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14:paraId="5704B2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52AFBB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C786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37D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D1DE22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43B42C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64013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8F269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874F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3C79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D8004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DEE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8791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A6F81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D45CE9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D478F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AF2EF7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A9706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4AF65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036234">
        <w:rPr>
          <w:rFonts w:ascii="Times New Roman" w:eastAsia="Calibri" w:hAnsi="Times New Roman" w:cs="Times New Roman"/>
          <w:sz w:val="28"/>
          <w:szCs w:val="28"/>
        </w:rPr>
        <w:t>21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14:paraId="3EDA35C9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4E3E5A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477942" w:rsidRPr="00F45B24" w14:paraId="004DB698" w14:textId="77777777" w:rsidTr="00A6475B">
        <w:tc>
          <w:tcPr>
            <w:tcW w:w="3556" w:type="dxa"/>
          </w:tcPr>
          <w:p w14:paraId="58BAF6D5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14:paraId="179C380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F1F091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4AB8972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3C4C411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2780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E257D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B50A3A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FA321A0" w14:textId="77777777" w:rsidR="00477942" w:rsidRPr="00F45B24" w:rsidRDefault="00A6475B" w:rsidP="00B77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Бахыт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Ph.D</w:t>
            </w:r>
            <w:proofErr w:type="spellEnd"/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477942" w:rsidRPr="00F45B24" w14:paraId="699A0F6F" w14:textId="77777777" w:rsidTr="00A6475B">
        <w:tc>
          <w:tcPr>
            <w:tcW w:w="3556" w:type="dxa"/>
          </w:tcPr>
          <w:p w14:paraId="406292E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B604C" w14:textId="77777777" w:rsidR="00477942" w:rsidRPr="00B77607" w:rsidRDefault="00477942" w:rsidP="00A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14:paraId="564F0EA2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14:paraId="31F1399D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10E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1624C9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320CC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63FB9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B7C43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EEF758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6475B" w:rsidRPr="00A6475B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B77607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7DA0E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383DC" w14:textId="77777777" w:rsidR="00036234" w:rsidRPr="00036234" w:rsidRDefault="00036234" w:rsidP="0003623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234">
        <w:rPr>
          <w:rFonts w:ascii="Times New Roman" w:eastAsia="Calibri" w:hAnsi="Times New Roman"/>
          <w:sz w:val="28"/>
          <w:szCs w:val="28"/>
        </w:rPr>
        <w:t>Протокол  №  _5__ от «_17_» ___</w:t>
      </w:r>
      <w:r w:rsidRPr="00036234">
        <w:rPr>
          <w:rFonts w:ascii="Times New Roman" w:eastAsia="Calibri" w:hAnsi="Times New Roman"/>
          <w:sz w:val="28"/>
          <w:szCs w:val="28"/>
          <w:u w:val="single"/>
          <w:lang w:val="kk-KZ"/>
        </w:rPr>
        <w:t>11</w:t>
      </w:r>
      <w:r w:rsidRPr="00036234">
        <w:rPr>
          <w:rFonts w:ascii="Times New Roman" w:eastAsia="Calibri" w:hAnsi="Times New Roman"/>
          <w:sz w:val="28"/>
          <w:szCs w:val="28"/>
        </w:rPr>
        <w:t>_____  20</w:t>
      </w:r>
      <w:r w:rsidRPr="00036234">
        <w:rPr>
          <w:rFonts w:ascii="Times New Roman" w:eastAsia="Calibri" w:hAnsi="Times New Roman"/>
          <w:sz w:val="28"/>
          <w:szCs w:val="28"/>
          <w:lang w:val="kk-KZ"/>
        </w:rPr>
        <w:t>21</w:t>
      </w:r>
      <w:r w:rsidRPr="00036234">
        <w:rPr>
          <w:rFonts w:ascii="Times New Roman" w:eastAsia="Calibri" w:hAnsi="Times New Roman"/>
          <w:sz w:val="28"/>
          <w:szCs w:val="28"/>
        </w:rPr>
        <w:t> г.</w:t>
      </w:r>
    </w:p>
    <w:p w14:paraId="073647A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674BA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DCEF14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70C25C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1271CD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4A0E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4BCEF0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2A626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0D6C6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0539C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85AF1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09B5A4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2E41E5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46D4F7E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8F64B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17DFC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F0B59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72B1E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1FBB2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E5C28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0925131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1896F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24FD9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E2095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4CB6C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CB92A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84C50" w14:textId="77777777" w:rsidR="00B77607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645A8D" w14:textId="77777777" w:rsidR="00477942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72F2A39E" w14:textId="77777777" w:rsidR="002328F5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BE0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проводится итоговый экзамен в форме устного офлайн экзамена. </w:t>
      </w:r>
    </w:p>
    <w:p w14:paraId="686B203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Экзамен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в форме устного экзамена.  </w:t>
      </w:r>
    </w:p>
    <w:p w14:paraId="70BFA35D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Формат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 - офлайн в аудитории. </w:t>
      </w:r>
    </w:p>
    <w:p w14:paraId="02EB0845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Высший балл - 100. </w:t>
      </w:r>
    </w:p>
    <w:p w14:paraId="0DA8FEAF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Количество экзаменационных вопросов</w:t>
      </w:r>
      <w:r w:rsidR="00DD1041">
        <w:rPr>
          <w:rFonts w:ascii="Times New Roman" w:eastAsia="Calibri" w:hAnsi="Times New Roman" w:cs="Times New Roman"/>
          <w:sz w:val="28"/>
          <w:szCs w:val="28"/>
        </w:rPr>
        <w:t xml:space="preserve"> - 30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вопросов.  </w:t>
      </w:r>
    </w:p>
    <w:p w14:paraId="273F3B39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 каждом билете 3 экзаменационных вопроса. </w:t>
      </w:r>
    </w:p>
    <w:p w14:paraId="3FCFB44D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 xml:space="preserve">Длительность экзамена </w:t>
      </w:r>
    </w:p>
    <w:p w14:paraId="1E44C97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- решает экзаменатор или экзаменационная комиссия. Рекомендуется 20-30 минут на ответ на все вопросы билета. </w:t>
      </w:r>
    </w:p>
    <w:p w14:paraId="4FF18563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ответ - решает экзаменатор или экзаменационная комиссия.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Univer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F9718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Контроль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офлайн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9E871F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</w:t>
      </w:r>
    </w:p>
    <w:p w14:paraId="76B2A1C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Проктор в классе, следят за честностью экзаменующихся: они выполняют задания самостоятельно и не используют дополнительные материалы. 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Политика оценивания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F53040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>Высший балл за итоговый экзамен – 100 баллов В экзаменационном билете 3 вопроса. 1-й вопрос максимально может быть оценен в 34 балла. 2-ой вопрос максимально может быть оценен в 33 балла. 3-й вопрос максимально может быть оценен в 33 балла.</w:t>
      </w:r>
    </w:p>
    <w:p w14:paraId="0248E2E4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4FDEC" w14:textId="77777777" w:rsidR="002328F5" w:rsidRPr="00F45B24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E3050" w14:textId="77777777" w:rsidR="00E74B87" w:rsidRPr="002328F5" w:rsidRDefault="002328F5" w:rsidP="002328F5">
      <w:pPr>
        <w:pStyle w:val="1"/>
        <w:rPr>
          <w:szCs w:val="28"/>
        </w:rPr>
      </w:pPr>
      <w:r w:rsidRPr="002328F5">
        <w:rPr>
          <w:szCs w:val="28"/>
        </w:rPr>
        <w:t>Программа итогового экзамена предполагает следующие темы, по которым будет составлены экзаменационные вопросы:</w:t>
      </w:r>
    </w:p>
    <w:p w14:paraId="3A9034EB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1. </w:t>
      </w:r>
      <w:r w:rsidR="00A6475B" w:rsidRPr="00DD1041">
        <w:rPr>
          <w:rFonts w:ascii="Times New Roman" w:hAnsi="Times New Roman" w:cs="Times New Roman"/>
          <w:sz w:val="28"/>
          <w:szCs w:val="28"/>
        </w:rPr>
        <w:t>Налоговая система Республики Казахстан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94AFCA1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Налоги на доходы физических лиц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CCA7D7C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 w:rsidR="00DD1041"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Корпоративный подоходный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3CE572" w14:textId="77777777" w:rsidR="00DD1041" w:rsidRPr="00DD1041" w:rsidRDefault="002328F5" w:rsidP="00DD1041">
      <w:pPr>
        <w:spacing w:after="0" w:line="240" w:lineRule="auto"/>
        <w:ind w:left="1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добавленную стоимость (НДС)</w:t>
      </w:r>
    </w:p>
    <w:p w14:paraId="3E3B39BB" w14:textId="77777777" w:rsidR="002328F5" w:rsidRPr="00DD1041" w:rsidRDefault="002328F5" w:rsidP="00DD1041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DD1041" w:rsidRPr="00DD1041">
        <w:rPr>
          <w:rFonts w:ascii="Times New Roman" w:hAnsi="Times New Roman" w:cs="Times New Roman"/>
          <w:sz w:val="28"/>
          <w:szCs w:val="28"/>
        </w:rPr>
        <w:t>Акцизы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0122835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налог и социальные отчисления</w:t>
      </w:r>
    </w:p>
    <w:p w14:paraId="24147FBD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7.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имущество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17529D0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транспортные средства</w:t>
      </w:r>
    </w:p>
    <w:p w14:paraId="46D1DFB9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9.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C80A58E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11.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игорный бизнес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6E5C214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12.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Специальные налоговые режимы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74D7BC" w14:textId="77777777" w:rsidR="002328F5" w:rsidRPr="00DD1041" w:rsidRDefault="002328F5" w:rsidP="00DD1041">
      <w:pPr>
        <w:spacing w:after="0" w:line="240" w:lineRule="auto"/>
        <w:ind w:left="19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13.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Режим для субъектов малого бизнеса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Режим для крестьянских и фермерских хозяйств</w:t>
      </w:r>
    </w:p>
    <w:p w14:paraId="208543C1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14. </w:t>
      </w:r>
      <w:r w:rsidR="00DD1041" w:rsidRPr="00DD1041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proofErr w:type="spellStart"/>
      <w:r w:rsidR="00DD1041" w:rsidRPr="00DD1041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38511A4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15.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Налоговое планирование, администрирование и контроль</w:t>
      </w:r>
    </w:p>
    <w:p w14:paraId="130281D8" w14:textId="77777777" w:rsidR="002328F5" w:rsidRDefault="002328F5" w:rsidP="00E74B87">
      <w:pPr>
        <w:shd w:val="clear" w:color="auto" w:fill="FFFFFF"/>
        <w:spacing w:before="259"/>
        <w:ind w:left="90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328F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Рекомендуемая для подготовки к экзамену учебная литература:</w:t>
      </w:r>
    </w:p>
    <w:p w14:paraId="623BF6F6" w14:textId="77777777" w:rsidR="00DD1041" w:rsidRPr="00DD1041" w:rsidRDefault="00DD1041" w:rsidP="00DD1041">
      <w:pPr>
        <w:shd w:val="clear" w:color="auto" w:fill="FFFFFF"/>
        <w:spacing w:line="240" w:lineRule="auto"/>
        <w:jc w:val="both"/>
        <w:textAlignment w:val="baseline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 xml:space="preserve">1. Конституция </w:t>
      </w:r>
      <w:r w:rsidRPr="00DD1041">
        <w:rPr>
          <w:rFonts w:ascii="Times" w:hAnsi="Times" w:cs="Times New Roman"/>
          <w:bCs/>
          <w:sz w:val="28"/>
          <w:szCs w:val="28"/>
        </w:rPr>
        <w:t>Республики Казахстан</w:t>
      </w:r>
      <w:r w:rsidRPr="00DD1041">
        <w:rPr>
          <w:rFonts w:ascii="Times" w:hAnsi="Times" w:cs="Times New Roman"/>
          <w:b/>
          <w:bCs/>
          <w:sz w:val="28"/>
          <w:szCs w:val="28"/>
        </w:rPr>
        <w:t xml:space="preserve"> </w:t>
      </w:r>
      <w:r w:rsidRPr="00DD1041">
        <w:rPr>
          <w:rStyle w:val="s3"/>
          <w:rFonts w:ascii="Times" w:hAnsi="Times" w:cs="Times New Roman"/>
          <w:iCs/>
          <w:sz w:val="28"/>
          <w:szCs w:val="28"/>
        </w:rPr>
        <w:t>(принята на республиканском референдуме 30 августа 1995 года)(с </w:t>
      </w:r>
      <w:hyperlink r:id="rId6" w:history="1">
        <w:r w:rsidRPr="00DD1041">
          <w:rPr>
            <w:rStyle w:val="a8"/>
            <w:rFonts w:ascii="Times" w:hAnsi="Times"/>
            <w:iCs/>
            <w:color w:val="auto"/>
            <w:sz w:val="28"/>
            <w:szCs w:val="28"/>
          </w:rPr>
          <w:t>изменениями и дополнениями</w:t>
        </w:r>
      </w:hyperlink>
      <w:r w:rsidRPr="00DD1041">
        <w:rPr>
          <w:rStyle w:val="s3"/>
          <w:rFonts w:ascii="Times" w:hAnsi="Times" w:cs="Times New Roman"/>
          <w:iCs/>
          <w:sz w:val="28"/>
          <w:szCs w:val="28"/>
        </w:rPr>
        <w:t> по состоянию на 23.03.2019 г.)</w:t>
      </w:r>
    </w:p>
    <w:p w14:paraId="317E1DC0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bCs/>
          <w:color w:val="auto"/>
          <w:sz w:val="28"/>
          <w:szCs w:val="28"/>
        </w:rPr>
        <w:t>Закон Республики Казахстан от 1 апреля 1999 года № 357-1 О бюджетной системе</w:t>
      </w:r>
    </w:p>
    <w:p w14:paraId="4E48152F" w14:textId="77777777" w:rsidR="00DD1041" w:rsidRPr="00DD1041" w:rsidRDefault="00DD1041" w:rsidP="00DD1041">
      <w:pPr>
        <w:pStyle w:val="a5"/>
        <w:numPr>
          <w:ilvl w:val="0"/>
          <w:numId w:val="16"/>
        </w:numPr>
        <w:shd w:val="clear" w:color="auto" w:fill="FFFFFF"/>
        <w:spacing w:after="200"/>
        <w:ind w:left="0" w:firstLine="0"/>
        <w:jc w:val="both"/>
        <w:textAlignment w:val="baseline"/>
        <w:rPr>
          <w:rFonts w:ascii="Times" w:hAnsi="Times"/>
          <w:sz w:val="28"/>
          <w:szCs w:val="28"/>
        </w:rPr>
      </w:pPr>
      <w:r w:rsidRPr="00DD1041">
        <w:rPr>
          <w:rFonts w:ascii="Times" w:hAnsi="Times"/>
          <w:iCs/>
          <w:sz w:val="28"/>
          <w:szCs w:val="28"/>
        </w:rPr>
        <w:t>Бюджетный кодекс РК (с </w:t>
      </w:r>
      <w:hyperlink r:id="rId7" w:history="1">
        <w:r w:rsidRPr="00DD1041">
          <w:rPr>
            <w:rFonts w:ascii="Times" w:hAnsi="Times"/>
            <w:iCs/>
            <w:sz w:val="28"/>
            <w:szCs w:val="28"/>
            <w:u w:val="single"/>
          </w:rPr>
          <w:t>изменениями и дополнениями</w:t>
        </w:r>
      </w:hyperlink>
      <w:r w:rsidRPr="00DD1041">
        <w:rPr>
          <w:rFonts w:ascii="Times" w:hAnsi="Times"/>
          <w:iCs/>
          <w:sz w:val="28"/>
          <w:szCs w:val="28"/>
        </w:rPr>
        <w:t> по состоянию на 19.07.2020 г.)</w:t>
      </w:r>
    </w:p>
    <w:p w14:paraId="3E617C06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hyperlink r:id="rId8" w:history="1">
        <w:r w:rsidRPr="00DD1041">
          <w:rPr>
            <w:rStyle w:val="a8"/>
            <w:rFonts w:ascii="Times" w:hAnsi="Times"/>
            <w:color w:val="auto"/>
            <w:sz w:val="28"/>
            <w:szCs w:val="28"/>
          </w:rPr>
          <w:t>Кодекс Республики Казахстан «О налогах и других обязательных платежах в бюджет» (с изменениями и дополнениями по состоянию на 01.01.2021 г.)</w:t>
        </w:r>
      </w:hyperlink>
    </w:p>
    <w:p w14:paraId="3CDFC4C0" w14:textId="77777777" w:rsidR="00DD1041" w:rsidRPr="00DD1041" w:rsidRDefault="00DD1041" w:rsidP="00DD1041">
      <w:pPr>
        <w:pStyle w:val="1"/>
        <w:keepLines/>
        <w:numPr>
          <w:ilvl w:val="0"/>
          <w:numId w:val="16"/>
        </w:numPr>
        <w:tabs>
          <w:tab w:val="clear" w:pos="3620"/>
        </w:tabs>
        <w:ind w:left="0" w:firstLine="0"/>
        <w:textAlignment w:val="baseline"/>
        <w:rPr>
          <w:rFonts w:ascii="Times" w:hAnsi="Times"/>
          <w:b w:val="0"/>
          <w:bCs/>
          <w:color w:val="auto"/>
          <w:szCs w:val="28"/>
        </w:rPr>
      </w:pPr>
      <w:r w:rsidRPr="00DD1041">
        <w:rPr>
          <w:rFonts w:ascii="Times" w:hAnsi="Times"/>
          <w:b w:val="0"/>
          <w:color w:val="auto"/>
          <w:spacing w:val="1"/>
          <w:szCs w:val="28"/>
        </w:rPr>
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</w:r>
      <w:r w:rsidRPr="00DD1041">
        <w:rPr>
          <w:rFonts w:ascii="Times" w:hAnsi="Times"/>
          <w:b w:val="0"/>
          <w:color w:val="auto"/>
          <w:szCs w:val="28"/>
        </w:rPr>
        <w:t xml:space="preserve"> Об утверждении форм налоговой отчетности и правил их составления</w:t>
      </w:r>
    </w:p>
    <w:p w14:paraId="6F8BDA08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bCs/>
          <w:color w:val="auto"/>
          <w:sz w:val="28"/>
          <w:szCs w:val="28"/>
        </w:rPr>
        <w:t>Бекболсынова</w:t>
      </w:r>
      <w:proofErr w:type="spellEnd"/>
      <w:r w:rsidRPr="00DD1041">
        <w:rPr>
          <w:rFonts w:ascii="Times" w:hAnsi="Times"/>
          <w:bCs/>
          <w:color w:val="auto"/>
          <w:sz w:val="28"/>
          <w:szCs w:val="28"/>
        </w:rPr>
        <w:t xml:space="preserve"> А. Налоги и налогообложение, - Астана, 201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4</w:t>
      </w:r>
      <w:r w:rsidRPr="00DD1041">
        <w:rPr>
          <w:rFonts w:ascii="Times" w:hAnsi="Times"/>
          <w:bCs/>
          <w:color w:val="auto"/>
          <w:sz w:val="28"/>
          <w:szCs w:val="28"/>
        </w:rPr>
        <w:t xml:space="preserve"> г.</w:t>
      </w:r>
    </w:p>
    <w:p w14:paraId="63384E6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bCs/>
          <w:color w:val="auto"/>
          <w:sz w:val="28"/>
          <w:szCs w:val="28"/>
        </w:rPr>
        <w:t>Елубаева</w:t>
      </w:r>
      <w:proofErr w:type="spellEnd"/>
      <w:r w:rsidRPr="00DD1041">
        <w:rPr>
          <w:rFonts w:ascii="Times" w:hAnsi="Times"/>
          <w:bCs/>
          <w:color w:val="auto"/>
          <w:sz w:val="28"/>
          <w:szCs w:val="28"/>
        </w:rPr>
        <w:t xml:space="preserve"> Ж. М. Бюджетная система Республики Казахстан: темы и направления развития. - Алматы,20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bCs/>
          <w:color w:val="auto"/>
          <w:sz w:val="28"/>
          <w:szCs w:val="28"/>
        </w:rPr>
        <w:t>4</w:t>
      </w:r>
    </w:p>
    <w:p w14:paraId="0224BC09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3ейнельгабдин А.Б. Финансовая система: экономическое содержание и механизм использования. —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2015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564E46FC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color w:val="auto"/>
          <w:sz w:val="28"/>
          <w:szCs w:val="28"/>
        </w:rPr>
        <w:t>Интыкбаева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 С.Ж. Фискальная политика и её роль в обеспечении устойчивого развития экономики Казахстана -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Каржы-Каражат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>, 20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color w:val="auto"/>
          <w:sz w:val="28"/>
          <w:szCs w:val="28"/>
        </w:rPr>
        <w:t>2.</w:t>
      </w:r>
    </w:p>
    <w:p w14:paraId="140627B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Мельников В.Д. Государственное финансовое регулирование экономики Казахстана. -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Каржы-Каражат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2013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4B2E4CC1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Пушкарева В.М. История финансовой мысли и политики налогов.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Учебн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. пособие. - М.: Инфра-М,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2014</w:t>
      </w:r>
    </w:p>
    <w:p w14:paraId="4A436792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Интернет-ресурсы:</w:t>
      </w:r>
    </w:p>
    <w:p w14:paraId="16E9359E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univer.kaznu.kz/</w:t>
      </w:r>
    </w:p>
    <w:p w14:paraId="0BBA9F41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9" w:history="1">
        <w:r w:rsidRPr="00DD1041">
          <w:rPr>
            <w:rStyle w:val="a8"/>
            <w:rFonts w:ascii="Times" w:hAnsi="Times"/>
            <w:color w:val="auto"/>
            <w:sz w:val="28"/>
            <w:szCs w:val="28"/>
          </w:rPr>
          <w:t>http://www.minfin.gov.kz/</w:t>
        </w:r>
      </w:hyperlink>
    </w:p>
    <w:p w14:paraId="117C4494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10" w:history="1">
        <w:r w:rsidRPr="00DD1041">
          <w:rPr>
            <w:rStyle w:val="a8"/>
            <w:rFonts w:ascii="Times" w:hAnsi="Times"/>
            <w:color w:val="auto"/>
            <w:sz w:val="28"/>
            <w:szCs w:val="28"/>
          </w:rPr>
          <w:t>http://kgd.gov.kz/ru</w:t>
        </w:r>
      </w:hyperlink>
    </w:p>
    <w:p w14:paraId="675F8B93" w14:textId="77777777" w:rsidR="002328F5" w:rsidRPr="000E592B" w:rsidRDefault="00DD1041" w:rsidP="00DD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DD1041">
          <w:rPr>
            <w:rStyle w:val="a8"/>
            <w:rFonts w:ascii="Times" w:hAnsi="Times"/>
            <w:color w:val="auto"/>
            <w:sz w:val="28"/>
            <w:szCs w:val="28"/>
          </w:rPr>
          <w:t>http://www.stat.gov.kz</w:t>
        </w:r>
      </w:hyperlink>
      <w:bookmarkStart w:id="0" w:name="_GoBack"/>
      <w:bookmarkEnd w:id="0"/>
    </w:p>
    <w:sectPr w:rsidR="002328F5" w:rsidRPr="000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A0F25"/>
    <w:multiLevelType w:val="hybridMultilevel"/>
    <w:tmpl w:val="8730DF06"/>
    <w:lvl w:ilvl="0" w:tplc="E4D2DD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3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4"/>
    <w:rsid w:val="00036234"/>
    <w:rsid w:val="000D044B"/>
    <w:rsid w:val="000E592B"/>
    <w:rsid w:val="001068D9"/>
    <w:rsid w:val="001223FE"/>
    <w:rsid w:val="00161ADB"/>
    <w:rsid w:val="00195CEE"/>
    <w:rsid w:val="001B602F"/>
    <w:rsid w:val="002328F5"/>
    <w:rsid w:val="002716D6"/>
    <w:rsid w:val="004155A5"/>
    <w:rsid w:val="00445EE3"/>
    <w:rsid w:val="00477942"/>
    <w:rsid w:val="004E4626"/>
    <w:rsid w:val="006328E4"/>
    <w:rsid w:val="006D2476"/>
    <w:rsid w:val="00795A14"/>
    <w:rsid w:val="007B11D8"/>
    <w:rsid w:val="00903F72"/>
    <w:rsid w:val="00A6475B"/>
    <w:rsid w:val="00B77607"/>
    <w:rsid w:val="00D5321A"/>
    <w:rsid w:val="00D74D7A"/>
    <w:rsid w:val="00DD1041"/>
    <w:rsid w:val="00DD22C1"/>
    <w:rsid w:val="00E65F85"/>
    <w:rsid w:val="00E74B87"/>
    <w:rsid w:val="00F54422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6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3800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2</cp:revision>
  <dcterms:created xsi:type="dcterms:W3CDTF">2022-02-16T17:20:00Z</dcterms:created>
  <dcterms:modified xsi:type="dcterms:W3CDTF">2022-02-16T17:20:00Z</dcterms:modified>
</cp:coreProperties>
</file>